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EC" w:rsidRPr="001C098D" w:rsidRDefault="00534EEC" w:rsidP="00C143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098D">
        <w:rPr>
          <w:rFonts w:ascii="Arial" w:hAnsi="Arial" w:cs="Arial"/>
          <w:b/>
          <w:sz w:val="28"/>
          <w:szCs w:val="28"/>
        </w:rPr>
        <w:t xml:space="preserve">FIBERESIN INDUSTRIES RECEIVES </w:t>
      </w:r>
    </w:p>
    <w:p w:rsidR="00534EEC" w:rsidRDefault="00534EEC" w:rsidP="00C143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098D">
        <w:rPr>
          <w:rFonts w:ascii="Arial" w:hAnsi="Arial" w:cs="Arial"/>
          <w:b/>
          <w:sz w:val="28"/>
          <w:szCs w:val="28"/>
        </w:rPr>
        <w:t>STEELCASE INC. PREMIER SUPPLIER AWARD</w:t>
      </w:r>
    </w:p>
    <w:p w:rsidR="00534EEC" w:rsidRPr="001C098D" w:rsidRDefault="00534EEC" w:rsidP="00C1432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  <w:szCs w:val="28"/>
        </w:rPr>
        <w:t>FOR THE SECOND CONSECUTIVE YEAR</w:t>
      </w:r>
    </w:p>
    <w:p w:rsidR="00534EEC" w:rsidRPr="001C098D" w:rsidRDefault="00534EEC" w:rsidP="00C1432C">
      <w:pPr>
        <w:spacing w:after="0" w:line="240" w:lineRule="auto"/>
        <w:rPr>
          <w:rFonts w:ascii="Arial" w:hAnsi="Arial" w:cs="Arial"/>
          <w:szCs w:val="24"/>
        </w:rPr>
      </w:pPr>
    </w:p>
    <w:p w:rsidR="00534EEC" w:rsidRPr="001C098D" w:rsidRDefault="00534EEC" w:rsidP="00C1432C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>Contact:</w:t>
      </w:r>
    </w:p>
    <w:p w:rsidR="00534EEC" w:rsidRPr="001C098D" w:rsidRDefault="00534EEC" w:rsidP="00C1432C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>Carol Danhof</w:t>
      </w:r>
    </w:p>
    <w:p w:rsidR="00534EEC" w:rsidRPr="001C098D" w:rsidRDefault="00534EEC" w:rsidP="00C1432C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>616-608-9995</w:t>
      </w:r>
    </w:p>
    <w:p w:rsidR="00534EEC" w:rsidRPr="001C098D" w:rsidRDefault="00534EEC" w:rsidP="00C1432C">
      <w:pPr>
        <w:spacing w:after="0" w:line="240" w:lineRule="auto"/>
        <w:jc w:val="right"/>
        <w:rPr>
          <w:rFonts w:ascii="Arial" w:hAnsi="Arial" w:cs="Arial"/>
          <w:szCs w:val="24"/>
        </w:rPr>
      </w:pPr>
      <w:hyperlink r:id="rId6" w:history="1">
        <w:r w:rsidRPr="00C1432C">
          <w:rPr>
            <w:rFonts w:ascii="Arial" w:hAnsi="Arial" w:cs="Arial"/>
            <w:color w:val="0000FF"/>
            <w:szCs w:val="24"/>
            <w:u w:val="single"/>
          </w:rPr>
          <w:t>carold@innovative-mr.com</w:t>
        </w:r>
      </w:hyperlink>
    </w:p>
    <w:p w:rsidR="00534EEC" w:rsidRPr="001C098D" w:rsidRDefault="00534EEC" w:rsidP="00C1432C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 xml:space="preserve">FOR IMMEDIATE RELEASE, Oconomowoc, WI -  </w:t>
      </w:r>
      <w:r>
        <w:rPr>
          <w:rFonts w:ascii="Arial" w:hAnsi="Arial" w:cs="Arial"/>
          <w:szCs w:val="24"/>
        </w:rPr>
        <w:t>5/28</w:t>
      </w:r>
      <w:r w:rsidRPr="00C1432C">
        <w:rPr>
          <w:rFonts w:ascii="Arial" w:hAnsi="Arial" w:cs="Arial"/>
          <w:szCs w:val="24"/>
        </w:rPr>
        <w:t>/2014</w:t>
      </w:r>
      <w:r w:rsidRPr="001C098D">
        <w:rPr>
          <w:rFonts w:ascii="Arial" w:hAnsi="Arial" w:cs="Arial"/>
          <w:szCs w:val="24"/>
        </w:rPr>
        <w:t xml:space="preserve"> </w:t>
      </w:r>
      <w:r w:rsidRPr="00C1432C">
        <w:rPr>
          <w:rFonts w:ascii="Arial" w:hAnsi="Arial" w:cs="Arial"/>
          <w:szCs w:val="24"/>
        </w:rPr>
        <w:t xml:space="preserve">- </w:t>
      </w:r>
      <w:r w:rsidRPr="001C098D">
        <w:rPr>
          <w:rFonts w:ascii="Arial" w:hAnsi="Arial" w:cs="Arial"/>
          <w:szCs w:val="24"/>
        </w:rPr>
        <w:t xml:space="preserve">Fiberesin Industries Inc., a leading value-add manufacturer of custom engineered components, materials, and finished goods serving industries such as: </w:t>
      </w:r>
      <w:r>
        <w:rPr>
          <w:rFonts w:ascii="Arial" w:hAnsi="Arial" w:cs="Arial"/>
          <w:szCs w:val="24"/>
        </w:rPr>
        <w:t xml:space="preserve"> </w:t>
      </w:r>
      <w:r w:rsidRPr="001C098D">
        <w:rPr>
          <w:rFonts w:ascii="Arial" w:hAnsi="Arial" w:cs="Arial"/>
          <w:szCs w:val="24"/>
        </w:rPr>
        <w:t>commercial furnit</w:t>
      </w:r>
      <w:r>
        <w:rPr>
          <w:rFonts w:ascii="Arial" w:hAnsi="Arial" w:cs="Arial"/>
          <w:szCs w:val="24"/>
        </w:rPr>
        <w:t>ure, medical devices, education and</w:t>
      </w:r>
      <w:r w:rsidRPr="001C098D">
        <w:rPr>
          <w:rFonts w:ascii="Arial" w:hAnsi="Arial" w:cs="Arial"/>
          <w:szCs w:val="24"/>
        </w:rPr>
        <w:t xml:space="preserve"> building products </w:t>
      </w:r>
      <w:r>
        <w:rPr>
          <w:rFonts w:ascii="Arial" w:hAnsi="Arial" w:cs="Arial"/>
          <w:szCs w:val="24"/>
        </w:rPr>
        <w:t xml:space="preserve">(wall cladding, </w:t>
      </w:r>
      <w:r w:rsidRPr="00C1432C">
        <w:rPr>
          <w:rFonts w:ascii="Arial" w:hAnsi="Arial" w:cs="Arial"/>
          <w:szCs w:val="24"/>
        </w:rPr>
        <w:t>rainscreen panels</w:t>
      </w:r>
      <w:r>
        <w:rPr>
          <w:rFonts w:ascii="Arial" w:hAnsi="Arial" w:cs="Arial"/>
          <w:szCs w:val="24"/>
        </w:rPr>
        <w:t>, squash and racquetball court panels</w:t>
      </w:r>
      <w:r w:rsidRPr="00C1432C">
        <w:rPr>
          <w:rFonts w:ascii="Arial" w:hAnsi="Arial" w:cs="Arial"/>
          <w:szCs w:val="24"/>
        </w:rPr>
        <w:t>) has received the 2014</w:t>
      </w:r>
      <w:r w:rsidRPr="001C098D">
        <w:rPr>
          <w:rFonts w:ascii="Arial" w:hAnsi="Arial" w:cs="Arial"/>
          <w:szCs w:val="24"/>
        </w:rPr>
        <w:t xml:space="preserve"> Steelcase Inc. Premier Supplier Award.  </w:t>
      </w:r>
      <w:r>
        <w:rPr>
          <w:rFonts w:ascii="Arial" w:hAnsi="Arial" w:cs="Arial"/>
          <w:szCs w:val="24"/>
        </w:rPr>
        <w:t>Fiberesin was also a recipient of the 2013</w:t>
      </w:r>
      <w:r w:rsidRPr="001C098D">
        <w:rPr>
          <w:rFonts w:ascii="Arial" w:hAnsi="Arial" w:cs="Arial"/>
          <w:szCs w:val="24"/>
        </w:rPr>
        <w:t xml:space="preserve"> Steelcase Inc. Premier Supplier Award.  </w:t>
      </w: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>Steelcase, the world’s largest office furniture manufacturer ($2.6B)</w:t>
      </w:r>
      <w:r>
        <w:rPr>
          <w:rFonts w:ascii="Arial" w:hAnsi="Arial" w:cs="Arial"/>
          <w:szCs w:val="24"/>
        </w:rPr>
        <w:t>,</w:t>
      </w:r>
      <w:r w:rsidRPr="001C098D">
        <w:rPr>
          <w:rFonts w:ascii="Arial" w:hAnsi="Arial" w:cs="Arial"/>
          <w:szCs w:val="24"/>
        </w:rPr>
        <w:t xml:space="preserve"> hold</w:t>
      </w:r>
      <w:r w:rsidRPr="00C1432C">
        <w:rPr>
          <w:rFonts w:ascii="Arial" w:hAnsi="Arial" w:cs="Arial"/>
          <w:szCs w:val="24"/>
        </w:rPr>
        <w:t>s</w:t>
      </w:r>
      <w:r w:rsidRPr="001C098D">
        <w:rPr>
          <w:rFonts w:ascii="Arial" w:hAnsi="Arial" w:cs="Arial"/>
          <w:szCs w:val="24"/>
        </w:rPr>
        <w:t xml:space="preserve"> key suppliers to the highest standards in multiple areas such as: quality, on-time delivery, responsiveness, capacity, cost management and sustainability.  Fiberesin consistently scored highly</w:t>
      </w:r>
      <w:r>
        <w:rPr>
          <w:rFonts w:ascii="Arial" w:hAnsi="Arial" w:cs="Arial"/>
          <w:szCs w:val="24"/>
        </w:rPr>
        <w:t xml:space="preserve"> in all of these categories</w:t>
      </w:r>
      <w:r w:rsidRPr="001C098D">
        <w:rPr>
          <w:rFonts w:ascii="Arial" w:hAnsi="Arial" w:cs="Arial"/>
          <w:szCs w:val="24"/>
        </w:rPr>
        <w:t xml:space="preserve"> for the last 12</w:t>
      </w:r>
      <w:r>
        <w:rPr>
          <w:rFonts w:ascii="Arial" w:hAnsi="Arial" w:cs="Arial"/>
          <w:szCs w:val="24"/>
        </w:rPr>
        <w:t xml:space="preserve"> months of </w:t>
      </w:r>
      <w:r w:rsidRPr="001C098D">
        <w:rPr>
          <w:rFonts w:ascii="Arial" w:hAnsi="Arial" w:cs="Arial"/>
          <w:szCs w:val="24"/>
        </w:rPr>
        <w:t>Steelcase’s fiscal year</w:t>
      </w:r>
      <w:r>
        <w:rPr>
          <w:rFonts w:ascii="Arial" w:hAnsi="Arial" w:cs="Arial"/>
          <w:szCs w:val="24"/>
        </w:rPr>
        <w:t>,</w:t>
      </w:r>
      <w:r w:rsidRPr="001C098D">
        <w:rPr>
          <w:rFonts w:ascii="Arial" w:hAnsi="Arial" w:cs="Arial"/>
          <w:szCs w:val="24"/>
        </w:rPr>
        <w:t xml:space="preserve"> thus making </w:t>
      </w:r>
      <w:r>
        <w:rPr>
          <w:rFonts w:ascii="Arial" w:hAnsi="Arial" w:cs="Arial"/>
          <w:szCs w:val="24"/>
        </w:rPr>
        <w:t>them an award winner out of 23 Tier O</w:t>
      </w:r>
      <w:r w:rsidRPr="001C098D">
        <w:rPr>
          <w:rFonts w:ascii="Arial" w:hAnsi="Arial" w:cs="Arial"/>
          <w:szCs w:val="24"/>
        </w:rPr>
        <w:t>ne Finished Goods suppliers.  Steelcase’s internal plants are measured by the same set of performance metrics</w:t>
      </w:r>
      <w:r>
        <w:rPr>
          <w:rFonts w:ascii="Arial" w:hAnsi="Arial" w:cs="Arial"/>
          <w:szCs w:val="24"/>
        </w:rPr>
        <w:t xml:space="preserve"> as Premier Supplier Award nominees</w:t>
      </w:r>
      <w:r w:rsidRPr="001C098D">
        <w:rPr>
          <w:rFonts w:ascii="Arial" w:hAnsi="Arial" w:cs="Arial"/>
          <w:szCs w:val="24"/>
        </w:rPr>
        <w:t xml:space="preserve">.  </w:t>
      </w: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</w:p>
    <w:p w:rsidR="00534EEC" w:rsidRDefault="00534EEC" w:rsidP="00C1432C">
      <w:pPr>
        <w:spacing w:after="0" w:line="360" w:lineRule="auto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 xml:space="preserve">“We are constantly working </w:t>
      </w:r>
      <w:r w:rsidRPr="00C1432C">
        <w:rPr>
          <w:rFonts w:ascii="Arial" w:hAnsi="Arial" w:cs="Arial"/>
          <w:szCs w:val="24"/>
        </w:rPr>
        <w:t>with our customers to give them the best possible products and service</w:t>
      </w:r>
      <w:r>
        <w:rPr>
          <w:rFonts w:ascii="Arial" w:hAnsi="Arial" w:cs="Arial"/>
          <w:szCs w:val="24"/>
        </w:rPr>
        <w:t>s,” N</w:t>
      </w:r>
      <w:r w:rsidRPr="001C098D">
        <w:rPr>
          <w:rFonts w:ascii="Arial" w:hAnsi="Arial" w:cs="Arial"/>
          <w:szCs w:val="24"/>
        </w:rPr>
        <w:t>otes Mike MacDougal</w:t>
      </w:r>
      <w:r>
        <w:rPr>
          <w:rFonts w:ascii="Arial" w:hAnsi="Arial" w:cs="Arial"/>
          <w:szCs w:val="24"/>
        </w:rPr>
        <w:t>,</w:t>
      </w:r>
      <w:r w:rsidRPr="001C098D">
        <w:rPr>
          <w:rFonts w:ascii="Arial" w:hAnsi="Arial" w:cs="Arial"/>
          <w:szCs w:val="24"/>
        </w:rPr>
        <w:t xml:space="preserve"> President and CEO </w:t>
      </w:r>
      <w:r w:rsidRPr="00C1432C">
        <w:rPr>
          <w:rFonts w:ascii="Arial" w:hAnsi="Arial" w:cs="Arial"/>
          <w:szCs w:val="24"/>
        </w:rPr>
        <w:t xml:space="preserve">of </w:t>
      </w:r>
      <w:r>
        <w:rPr>
          <w:rFonts w:ascii="Arial" w:hAnsi="Arial" w:cs="Arial"/>
          <w:szCs w:val="24"/>
        </w:rPr>
        <w:t>Fiberesin.</w:t>
      </w:r>
      <w:r w:rsidRPr="001C098D">
        <w:rPr>
          <w:rFonts w:ascii="Arial" w:hAnsi="Arial" w:cs="Arial"/>
          <w:szCs w:val="24"/>
        </w:rPr>
        <w:t xml:space="preserve"> “</w:t>
      </w:r>
      <w:r w:rsidRPr="00C1432C">
        <w:rPr>
          <w:rFonts w:ascii="Arial" w:hAnsi="Arial" w:cs="Arial"/>
          <w:szCs w:val="24"/>
        </w:rPr>
        <w:t>The fact that we have achieved this distinction two years running is a testa</w:t>
      </w:r>
      <w:r>
        <w:rPr>
          <w:rFonts w:ascii="Arial" w:hAnsi="Arial" w:cs="Arial"/>
          <w:szCs w:val="24"/>
        </w:rPr>
        <w:t>ment to how seriously we take [the competition]</w:t>
      </w:r>
      <w:r w:rsidRPr="001C098D">
        <w:rPr>
          <w:rFonts w:ascii="Arial" w:hAnsi="Arial" w:cs="Arial"/>
          <w:szCs w:val="24"/>
        </w:rPr>
        <w:t xml:space="preserve">.” </w:t>
      </w:r>
    </w:p>
    <w:p w:rsidR="00534EEC" w:rsidRPr="00C1432C" w:rsidRDefault="00534EEC" w:rsidP="00C1432C">
      <w:pPr>
        <w:spacing w:after="0" w:line="360" w:lineRule="auto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 xml:space="preserve"> </w:t>
      </w:r>
    </w:p>
    <w:p w:rsidR="00534EEC" w:rsidRPr="00C1432C" w:rsidRDefault="00534EEC" w:rsidP="00C1432C">
      <w:pPr>
        <w:spacing w:after="0" w:line="360" w:lineRule="auto"/>
        <w:rPr>
          <w:rFonts w:ascii="Arial" w:hAnsi="Arial" w:cs="Arial"/>
          <w:szCs w:val="24"/>
        </w:rPr>
      </w:pPr>
      <w:r w:rsidRPr="00C1432C">
        <w:rPr>
          <w:rFonts w:ascii="Arial" w:hAnsi="Arial" w:cs="Arial"/>
          <w:szCs w:val="24"/>
        </w:rPr>
        <w:t xml:space="preserve">“This is an objective </w:t>
      </w:r>
      <w:r>
        <w:rPr>
          <w:rFonts w:ascii="Arial" w:hAnsi="Arial" w:cs="Arial"/>
          <w:szCs w:val="24"/>
        </w:rPr>
        <w:t>award based on hard metrics,” MacDougal continues.</w:t>
      </w:r>
      <w:r w:rsidRPr="00C143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“</w:t>
      </w:r>
      <w:r w:rsidRPr="00C1432C">
        <w:rPr>
          <w:rFonts w:ascii="Arial" w:hAnsi="Arial" w:cs="Arial"/>
          <w:szCs w:val="24"/>
        </w:rPr>
        <w:t xml:space="preserve">Fiberesin has once again demonstrated that it can compete with </w:t>
      </w:r>
      <w:smartTag w:uri="urn:schemas-microsoft-com:office:smarttags" w:element="country-region">
        <w:r w:rsidRPr="00C1432C">
          <w:rPr>
            <w:rFonts w:ascii="Arial" w:hAnsi="Arial" w:cs="Arial"/>
            <w:szCs w:val="24"/>
          </w:rPr>
          <w:t>Mexico</w:t>
        </w:r>
      </w:smartTag>
      <w:r w:rsidRPr="00C1432C">
        <w:rPr>
          <w:rFonts w:ascii="Arial" w:hAnsi="Arial" w:cs="Arial"/>
          <w:szCs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C1432C">
            <w:rPr>
              <w:rFonts w:ascii="Arial" w:hAnsi="Arial" w:cs="Arial"/>
              <w:szCs w:val="24"/>
            </w:rPr>
            <w:t>China</w:t>
          </w:r>
        </w:smartTag>
      </w:smartTag>
      <w:r>
        <w:rPr>
          <w:rFonts w:ascii="Arial" w:hAnsi="Arial" w:cs="Arial"/>
          <w:szCs w:val="24"/>
        </w:rPr>
        <w:t>. Our company offers the</w:t>
      </w:r>
      <w:r w:rsidRPr="00C1432C">
        <w:rPr>
          <w:rFonts w:ascii="Arial" w:hAnsi="Arial" w:cs="Arial"/>
          <w:szCs w:val="24"/>
        </w:rPr>
        <w:t xml:space="preserve"> added bonus of being a </w:t>
      </w:r>
      <w:smartTag w:uri="urn:schemas-microsoft-com:office:smarttags" w:element="country-region">
        <w:r w:rsidRPr="00C1432C">
          <w:rPr>
            <w:rFonts w:ascii="Arial" w:hAnsi="Arial" w:cs="Arial"/>
            <w:szCs w:val="24"/>
          </w:rPr>
          <w:t>US</w:t>
        </w:r>
      </w:smartTag>
      <w:r w:rsidRPr="00C1432C">
        <w:rPr>
          <w:rFonts w:ascii="Arial" w:hAnsi="Arial" w:cs="Arial"/>
          <w:szCs w:val="24"/>
        </w:rPr>
        <w:t xml:space="preserve"> manufacturer</w:t>
      </w:r>
      <w:r>
        <w:rPr>
          <w:rFonts w:ascii="Arial" w:hAnsi="Arial" w:cs="Arial"/>
          <w:szCs w:val="24"/>
        </w:rPr>
        <w:t xml:space="preserve"> and</w:t>
      </w:r>
      <w:r w:rsidRPr="00C1432C">
        <w:rPr>
          <w:rFonts w:ascii="Arial" w:hAnsi="Arial" w:cs="Arial"/>
          <w:szCs w:val="24"/>
        </w:rPr>
        <w:t xml:space="preserve"> providing </w:t>
      </w:r>
      <w:r>
        <w:rPr>
          <w:rFonts w:ascii="Arial" w:hAnsi="Arial" w:cs="Arial"/>
          <w:szCs w:val="24"/>
        </w:rPr>
        <w:t xml:space="preserve">jobs </w:t>
      </w:r>
      <w:r w:rsidRPr="00C1432C">
        <w:rPr>
          <w:rFonts w:ascii="Arial" w:hAnsi="Arial" w:cs="Arial"/>
          <w:szCs w:val="24"/>
        </w:rPr>
        <w:t xml:space="preserve">in the </w:t>
      </w:r>
      <w:smartTag w:uri="urn:schemas-microsoft-com:office:smarttags" w:element="place">
        <w:r w:rsidRPr="00C1432C">
          <w:rPr>
            <w:rFonts w:ascii="Arial" w:hAnsi="Arial" w:cs="Arial"/>
            <w:szCs w:val="24"/>
          </w:rPr>
          <w:t>Midwest</w:t>
        </w:r>
      </w:smartTag>
      <w:r w:rsidRPr="00C1432C">
        <w:rPr>
          <w:rFonts w:ascii="Arial" w:hAnsi="Arial" w:cs="Arial"/>
          <w:szCs w:val="24"/>
        </w:rPr>
        <w:t>.”</w:t>
      </w: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 xml:space="preserve">Suppliers are evaluated in five different transactional categories and six different perception categories. “Some of the </w:t>
      </w:r>
      <w:r w:rsidRPr="00C1432C">
        <w:rPr>
          <w:rFonts w:ascii="Arial" w:hAnsi="Arial" w:cs="Arial"/>
          <w:szCs w:val="24"/>
        </w:rPr>
        <w:t xml:space="preserve">key </w:t>
      </w:r>
      <w:r w:rsidRPr="001C098D">
        <w:rPr>
          <w:rFonts w:ascii="Arial" w:hAnsi="Arial" w:cs="Arial"/>
          <w:szCs w:val="24"/>
        </w:rPr>
        <w:t>evaluation categories are</w:t>
      </w:r>
      <w:r w:rsidRPr="00C1432C">
        <w:rPr>
          <w:rFonts w:ascii="Arial" w:hAnsi="Arial" w:cs="Arial"/>
          <w:szCs w:val="24"/>
        </w:rPr>
        <w:t>;</w:t>
      </w:r>
      <w:r w:rsidRPr="001C098D">
        <w:rPr>
          <w:rFonts w:ascii="Arial" w:hAnsi="Arial" w:cs="Arial"/>
          <w:szCs w:val="24"/>
        </w:rPr>
        <w:t xml:space="preserve"> on-time delivery;</w:t>
      </w:r>
      <w:r w:rsidRPr="00C1432C">
        <w:rPr>
          <w:rFonts w:ascii="Arial" w:hAnsi="Arial" w:cs="Arial"/>
          <w:szCs w:val="24"/>
        </w:rPr>
        <w:t xml:space="preserve"> quality and </w:t>
      </w:r>
      <w:r w:rsidRPr="001C098D">
        <w:rPr>
          <w:rFonts w:ascii="Arial" w:hAnsi="Arial" w:cs="Arial"/>
          <w:szCs w:val="24"/>
        </w:rPr>
        <w:t>customer service responsiveness,” says MacDougal, “so they (Steelcase) really look</w:t>
      </w:r>
      <w:bookmarkStart w:id="0" w:name="_GoBack"/>
      <w:bookmarkEnd w:id="0"/>
      <w:r w:rsidRPr="001C098D">
        <w:rPr>
          <w:rFonts w:ascii="Arial" w:hAnsi="Arial" w:cs="Arial"/>
          <w:szCs w:val="24"/>
        </w:rPr>
        <w:t xml:space="preserve"> at your entire organization.”  </w:t>
      </w: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</w:p>
    <w:p w:rsidR="00534EEC" w:rsidRPr="001C098D" w:rsidRDefault="00534EEC" w:rsidP="00C1432C">
      <w:pPr>
        <w:spacing w:after="0" w:line="360" w:lineRule="auto"/>
        <w:rPr>
          <w:rFonts w:ascii="Arial" w:hAnsi="Arial" w:cs="Arial"/>
          <w:szCs w:val="24"/>
        </w:rPr>
      </w:pPr>
      <w:r w:rsidRPr="001C098D">
        <w:rPr>
          <w:rFonts w:ascii="Arial" w:hAnsi="Arial" w:cs="Arial"/>
          <w:szCs w:val="24"/>
        </w:rPr>
        <w:t xml:space="preserve">For information about Fiberesin, contact Carol Danhof at 616-608-9995, </w:t>
      </w:r>
      <w:hyperlink r:id="rId7" w:history="1">
        <w:r w:rsidRPr="00C1432C">
          <w:rPr>
            <w:rFonts w:ascii="Arial" w:hAnsi="Arial" w:cs="Arial"/>
            <w:color w:val="0000FF"/>
            <w:szCs w:val="24"/>
            <w:u w:val="single"/>
          </w:rPr>
          <w:t>carold@innovative-mr.com</w:t>
        </w:r>
      </w:hyperlink>
      <w:r w:rsidRPr="001C098D">
        <w:rPr>
          <w:rFonts w:ascii="Arial" w:hAnsi="Arial" w:cs="Arial"/>
          <w:szCs w:val="24"/>
        </w:rPr>
        <w:t xml:space="preserve">, or visit </w:t>
      </w:r>
      <w:hyperlink r:id="rId8" w:history="1">
        <w:r w:rsidRPr="00C1432C">
          <w:rPr>
            <w:rFonts w:ascii="Arial" w:hAnsi="Arial" w:cs="Arial"/>
            <w:color w:val="0000FF"/>
            <w:szCs w:val="24"/>
            <w:u w:val="single"/>
          </w:rPr>
          <w:t>www.fiberesin.com</w:t>
        </w:r>
      </w:hyperlink>
      <w:r w:rsidRPr="001C098D">
        <w:rPr>
          <w:rFonts w:ascii="Arial" w:hAnsi="Arial" w:cs="Arial"/>
          <w:szCs w:val="24"/>
        </w:rPr>
        <w:t xml:space="preserve">, </w:t>
      </w:r>
      <w:hyperlink r:id="rId9" w:history="1">
        <w:r w:rsidRPr="00C1432C">
          <w:rPr>
            <w:rFonts w:ascii="Arial" w:hAnsi="Arial" w:cs="Arial"/>
            <w:color w:val="0000FF"/>
            <w:szCs w:val="24"/>
            <w:u w:val="single"/>
          </w:rPr>
          <w:t>www.stonewoodpanels.com</w:t>
        </w:r>
      </w:hyperlink>
      <w:r w:rsidRPr="001C098D">
        <w:rPr>
          <w:rFonts w:ascii="Arial" w:hAnsi="Arial" w:cs="Arial"/>
          <w:szCs w:val="24"/>
        </w:rPr>
        <w:t xml:space="preserve">, or </w:t>
      </w:r>
      <w:hyperlink r:id="rId10" w:history="1">
        <w:r w:rsidRPr="00C1432C">
          <w:rPr>
            <w:rFonts w:ascii="Arial" w:hAnsi="Arial" w:cs="Arial"/>
            <w:color w:val="0000FF"/>
            <w:szCs w:val="24"/>
            <w:u w:val="single"/>
          </w:rPr>
          <w:t>www.edgemold.com</w:t>
        </w:r>
      </w:hyperlink>
      <w:r w:rsidRPr="001C098D">
        <w:rPr>
          <w:rFonts w:ascii="Arial" w:hAnsi="Arial" w:cs="Arial"/>
          <w:szCs w:val="24"/>
        </w:rPr>
        <w:t xml:space="preserve"> .</w:t>
      </w:r>
    </w:p>
    <w:p w:rsidR="00534EEC" w:rsidRPr="00C1432C" w:rsidRDefault="00534EEC" w:rsidP="00C1432C">
      <w:pPr>
        <w:spacing w:after="0"/>
        <w:rPr>
          <w:szCs w:val="24"/>
        </w:rPr>
      </w:pPr>
    </w:p>
    <w:p w:rsidR="00534EEC" w:rsidRPr="00C1432C" w:rsidRDefault="00534EEC" w:rsidP="00CB256C">
      <w:pPr>
        <w:rPr>
          <w:szCs w:val="24"/>
        </w:rPr>
      </w:pPr>
    </w:p>
    <w:sectPr w:rsidR="00534EEC" w:rsidRPr="00C1432C" w:rsidSect="00A10875"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EC" w:rsidRDefault="00534EEC" w:rsidP="00A0566F">
      <w:pPr>
        <w:spacing w:after="0" w:line="240" w:lineRule="auto"/>
      </w:pPr>
      <w:r>
        <w:separator/>
      </w:r>
    </w:p>
  </w:endnote>
  <w:endnote w:type="continuationSeparator" w:id="0">
    <w:p w:rsidR="00534EEC" w:rsidRDefault="00534EEC" w:rsidP="00A0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 UI Semi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EC" w:rsidRDefault="00534EEC" w:rsidP="005A237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EC" w:rsidRPr="001C098D" w:rsidRDefault="00534EEC" w:rsidP="005A237D">
    <w:pPr>
      <w:pStyle w:val="Footer"/>
      <w:jc w:val="center"/>
      <w:rPr>
        <w:rFonts w:ascii="Calibri" w:hAnsi="Calibri" w:cs="Leelawadee UI Semilight"/>
        <w:sz w:val="22"/>
      </w:rPr>
    </w:pPr>
    <w:smartTag w:uri="urn:schemas-microsoft-com:office:smarttags" w:element="address">
      <w:smartTag w:uri="urn:schemas-microsoft-com:office:smarttags" w:element="Street">
        <w:r w:rsidRPr="001C098D">
          <w:rPr>
            <w:rFonts w:ascii="Calibri" w:hAnsi="Calibri" w:cs="Leelawadee UI Semilight"/>
            <w:sz w:val="22"/>
          </w:rPr>
          <w:t>37031 E. Wisconsin Avenue</w:t>
        </w:r>
      </w:smartTag>
    </w:smartTag>
    <w:r>
      <w:rPr>
        <w:rFonts w:cs="Leelawadee UI Semilight"/>
      </w:rPr>
      <w:t xml:space="preserve"> </w:t>
    </w:r>
    <w:r w:rsidRPr="001C098D">
      <w:rPr>
        <w:rFonts w:ascii="Calibri" w:hAnsi="Calibri" w:cs="Leelawadee UI Semilight"/>
        <w:position w:val="6"/>
        <w:sz w:val="22"/>
      </w:rPr>
      <w:t>.</w:t>
    </w:r>
    <w:r w:rsidRPr="001C098D">
      <w:rPr>
        <w:rFonts w:ascii="Calibri" w:hAnsi="Calibri" w:cs="Leelawadee UI Semilight"/>
        <w:sz w:val="22"/>
      </w:rPr>
      <w:t xml:space="preserve">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1C098D">
              <w:rPr>
                <w:rFonts w:ascii="Calibri" w:hAnsi="Calibri" w:cs="Leelawadee UI Semilight"/>
                <w:sz w:val="22"/>
              </w:rPr>
              <w:t>P.O. Box</w:t>
            </w:r>
          </w:smartTag>
        </w:smartTag>
        <w:r w:rsidRPr="001C098D">
          <w:rPr>
            <w:rFonts w:ascii="Calibri" w:hAnsi="Calibri" w:cs="Leelawadee UI Semilight"/>
            <w:sz w:val="22"/>
          </w:rPr>
          <w:t xml:space="preserve"> 88</w:t>
        </w:r>
      </w:smartTag>
    </w:smartTag>
    <w:r w:rsidRPr="001C098D">
      <w:rPr>
        <w:rFonts w:ascii="Calibri" w:hAnsi="Calibri" w:cs="Leelawadee UI Semilight"/>
        <w:sz w:val="22"/>
      </w:rPr>
      <w:t xml:space="preserve"> </w:t>
    </w:r>
    <w:r w:rsidRPr="001C098D">
      <w:rPr>
        <w:rFonts w:ascii="Calibri" w:hAnsi="Calibri" w:cs="Leelawadee UI Semilight"/>
        <w:position w:val="6"/>
        <w:sz w:val="22"/>
      </w:rPr>
      <w:t>.</w:t>
    </w:r>
    <w:r>
      <w:rPr>
        <w:rFonts w:cs="Leelawadee UI Semilight"/>
        <w:position w:val="6"/>
      </w:rPr>
      <w:t xml:space="preserve"> </w:t>
    </w:r>
    <w:smartTag w:uri="urn:schemas-microsoft-com:office:smarttags" w:element="place">
      <w:smartTag w:uri="urn:schemas-microsoft-com:office:smarttags" w:element="City">
        <w:r w:rsidRPr="001C098D">
          <w:rPr>
            <w:rFonts w:ascii="Calibri" w:hAnsi="Calibri" w:cs="Leelawadee UI Semilight"/>
            <w:sz w:val="22"/>
          </w:rPr>
          <w:t>Oconomowoc</w:t>
        </w:r>
      </w:smartTag>
      <w:r w:rsidRPr="001C098D">
        <w:rPr>
          <w:rFonts w:ascii="Calibri" w:hAnsi="Calibri" w:cs="Leelawadee UI Semilight"/>
          <w:sz w:val="22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1C098D">
            <w:rPr>
              <w:rFonts w:ascii="Calibri" w:hAnsi="Calibri" w:cs="Leelawadee UI Semilight"/>
              <w:sz w:val="22"/>
            </w:rPr>
            <w:t>Wisconsin</w:t>
          </w:r>
        </w:smartTag>
      </w:smartTag>
      <w:r w:rsidRPr="001C098D">
        <w:rPr>
          <w:rFonts w:ascii="Calibri" w:hAnsi="Calibri" w:cs="Leelawadee UI Semilight"/>
          <w:sz w:val="22"/>
        </w:rPr>
        <w:t xml:space="preserve"> </w:t>
      </w:r>
      <w:smartTag w:uri="urn:schemas-microsoft-com:office:smarttags" w:element="place">
        <w:r w:rsidRPr="001C098D">
          <w:rPr>
            <w:rFonts w:ascii="Calibri" w:hAnsi="Calibri" w:cs="Leelawadee UI Semilight"/>
            <w:sz w:val="22"/>
          </w:rPr>
          <w:t>53066</w:t>
        </w:r>
      </w:smartTag>
    </w:smartTag>
  </w:p>
  <w:p w:rsidR="00534EEC" w:rsidRPr="001C098D" w:rsidRDefault="00534EEC" w:rsidP="005A237D">
    <w:pPr>
      <w:tabs>
        <w:tab w:val="center" w:pos="4320"/>
        <w:tab w:val="right" w:pos="8640"/>
      </w:tabs>
      <w:spacing w:after="0" w:line="240" w:lineRule="auto"/>
      <w:jc w:val="center"/>
      <w:rPr>
        <w:rFonts w:ascii="Calibri" w:hAnsi="Calibri" w:cs="Leelawadee UI Semilight"/>
        <w:sz w:val="22"/>
      </w:rPr>
    </w:pPr>
    <w:r w:rsidRPr="001C098D">
      <w:rPr>
        <w:rFonts w:ascii="Calibri" w:hAnsi="Calibri" w:cs="Leelawadee UI Semilight"/>
        <w:sz w:val="22"/>
      </w:rPr>
      <w:t xml:space="preserve">www.fiberesin.com </w:t>
    </w:r>
    <w:r w:rsidRPr="001C098D">
      <w:rPr>
        <w:rFonts w:ascii="Calibri" w:hAnsi="Calibri" w:cs="Leelawadee UI Semilight"/>
        <w:position w:val="6"/>
        <w:sz w:val="22"/>
      </w:rPr>
      <w:t>.</w:t>
    </w:r>
    <w:r w:rsidRPr="001C098D">
      <w:rPr>
        <w:rFonts w:ascii="Calibri" w:hAnsi="Calibri" w:cs="Leelawadee UI Semilight"/>
        <w:sz w:val="22"/>
      </w:rPr>
      <w:t xml:space="preserve"> www.edgemold.com</w:t>
    </w:r>
    <w:r>
      <w:rPr>
        <w:rFonts w:cs="Leelawadee UI Semilight"/>
      </w:rPr>
      <w:t xml:space="preserve"> </w:t>
    </w:r>
    <w:r w:rsidRPr="001C098D">
      <w:rPr>
        <w:rFonts w:ascii="Calibri" w:hAnsi="Calibri" w:cs="Leelawadee UI Semilight"/>
        <w:position w:val="6"/>
        <w:sz w:val="22"/>
      </w:rPr>
      <w:t>.</w:t>
    </w:r>
    <w:r>
      <w:rPr>
        <w:rFonts w:cs="Leelawadee UI Semilight"/>
        <w:position w:val="6"/>
      </w:rPr>
      <w:t xml:space="preserve"> </w:t>
    </w:r>
    <w:r w:rsidRPr="001C098D">
      <w:rPr>
        <w:rFonts w:ascii="Calibri" w:hAnsi="Calibri" w:cs="Leelawadee UI Semilight"/>
        <w:sz w:val="22"/>
      </w:rPr>
      <w:t>www.stonewoodpanels.com</w:t>
    </w:r>
  </w:p>
  <w:p w:rsidR="00534EEC" w:rsidRPr="001C098D" w:rsidRDefault="00534EEC">
    <w:pPr>
      <w:pStyle w:val="Footer"/>
      <w:rPr>
        <w:rFonts w:ascii="Calibri" w:hAnsi="Calibr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EC" w:rsidRDefault="00534EEC" w:rsidP="00A0566F">
      <w:pPr>
        <w:spacing w:after="0" w:line="240" w:lineRule="auto"/>
      </w:pPr>
      <w:r>
        <w:separator/>
      </w:r>
    </w:p>
  </w:footnote>
  <w:footnote w:type="continuationSeparator" w:id="0">
    <w:p w:rsidR="00534EEC" w:rsidRDefault="00534EEC" w:rsidP="00A0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EC" w:rsidRPr="001C098D" w:rsidRDefault="00534EEC" w:rsidP="00145E8C">
    <w:pPr>
      <w:pStyle w:val="Header"/>
      <w:rPr>
        <w:rFonts w:ascii="Calibri" w:hAnsi="Calibri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49" type="#_x0000_t75" style="position:absolute;margin-left:0;margin-top:0;width:612.05pt;height:99.35pt;z-index:251660288;visibility:visible;mso-position-horizontal-relative:page">
          <v:imagedata r:id="rId1" o:title=""/>
          <w10:wrap type="topAndBottom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98D"/>
    <w:rsid w:val="000063EE"/>
    <w:rsid w:val="00052136"/>
    <w:rsid w:val="000534D3"/>
    <w:rsid w:val="00135ACC"/>
    <w:rsid w:val="00145E8C"/>
    <w:rsid w:val="001C098D"/>
    <w:rsid w:val="001F5417"/>
    <w:rsid w:val="00237FDD"/>
    <w:rsid w:val="0024317D"/>
    <w:rsid w:val="004B7CA1"/>
    <w:rsid w:val="00511626"/>
    <w:rsid w:val="00534EEC"/>
    <w:rsid w:val="00550F4C"/>
    <w:rsid w:val="00581406"/>
    <w:rsid w:val="005A237D"/>
    <w:rsid w:val="005A3624"/>
    <w:rsid w:val="005F3A23"/>
    <w:rsid w:val="006043E6"/>
    <w:rsid w:val="006977FC"/>
    <w:rsid w:val="00700908"/>
    <w:rsid w:val="00866DED"/>
    <w:rsid w:val="0093473F"/>
    <w:rsid w:val="009C6805"/>
    <w:rsid w:val="00A0566F"/>
    <w:rsid w:val="00A10875"/>
    <w:rsid w:val="00C065A7"/>
    <w:rsid w:val="00C1432C"/>
    <w:rsid w:val="00C22247"/>
    <w:rsid w:val="00C35264"/>
    <w:rsid w:val="00CB256C"/>
    <w:rsid w:val="00D76F69"/>
    <w:rsid w:val="00D941DB"/>
    <w:rsid w:val="00DE1633"/>
    <w:rsid w:val="00E35841"/>
    <w:rsid w:val="00E5647B"/>
    <w:rsid w:val="00EC26B6"/>
    <w:rsid w:val="00FA1D52"/>
    <w:rsid w:val="00FC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7D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5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5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5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66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66D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eresin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arold@innovative-mr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d@innovative-mr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dgemol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onewoodpanel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Documents\Custom%20Office%20Templates\Fiberesi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Fiberesin letterhead.dotx</Template>
  <TotalTime>33</TotalTime>
  <Pages>2</Pages>
  <Words>363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FIBERESIN INDUSTRIES RECEIVES </dc:title>
  <dc:subject/>
  <dc:creator>Mike MacDougal</dc:creator>
  <cp:keywords/>
  <dc:description/>
  <cp:lastModifiedBy>MSOFFICE</cp:lastModifiedBy>
  <cp:revision>6</cp:revision>
  <cp:lastPrinted>2014-05-27T19:09:00Z</cp:lastPrinted>
  <dcterms:created xsi:type="dcterms:W3CDTF">2014-05-27T19:29:00Z</dcterms:created>
  <dcterms:modified xsi:type="dcterms:W3CDTF">2014-05-28T13:22:00Z</dcterms:modified>
</cp:coreProperties>
</file>